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9307" w14:textId="3342CF56" w:rsidR="002E112A" w:rsidRPr="002E112A" w:rsidRDefault="002E112A" w:rsidP="002E112A">
      <w:pPr>
        <w:jc w:val="center"/>
        <w:rPr>
          <w:b/>
          <w:bCs/>
        </w:rPr>
      </w:pPr>
      <w:r w:rsidRPr="002E112A">
        <w:rPr>
          <w:b/>
          <w:bCs/>
        </w:rPr>
        <w:t>TEXTOS LEGALES BASE PARA EL CUMPLIMIENTO DE LA LEY DE TRANSPARENCIA</w:t>
      </w:r>
      <w:r>
        <w:rPr>
          <w:b/>
          <w:bCs/>
        </w:rPr>
        <w:t xml:space="preserve"> </w:t>
      </w:r>
      <w:r w:rsidRPr="002E112A">
        <w:rPr>
          <w:b/>
          <w:bCs/>
        </w:rPr>
        <w:t>Y PROTECCIÓN DE DATOS (RGPD)</w:t>
      </w:r>
    </w:p>
    <w:p w14:paraId="436C4D15" w14:textId="77777777" w:rsidR="002E112A" w:rsidRPr="002E112A" w:rsidRDefault="002E112A" w:rsidP="002E112A">
      <w:r w:rsidRPr="002E112A">
        <w:rPr>
          <w:b/>
          <w:bCs/>
        </w:rPr>
        <w:t>ANARGO 2002, SOCIEDAD LIMITADA</w:t>
      </w:r>
      <w:r w:rsidRPr="002E112A">
        <w:br/>
      </w:r>
      <w:r w:rsidRPr="002E112A">
        <w:rPr>
          <w:b/>
          <w:bCs/>
        </w:rPr>
        <w:t>NIF:</w:t>
      </w:r>
      <w:r w:rsidRPr="002E112A">
        <w:t> B35710805</w:t>
      </w:r>
    </w:p>
    <w:p w14:paraId="2CD5FACB" w14:textId="3B9DC545" w:rsidR="002E112A" w:rsidRPr="002E112A" w:rsidRDefault="002E112A" w:rsidP="002E112A"/>
    <w:p w14:paraId="28030142" w14:textId="77777777" w:rsidR="002E112A" w:rsidRPr="002E112A" w:rsidRDefault="002E112A" w:rsidP="002E112A">
      <w:pPr>
        <w:rPr>
          <w:b/>
          <w:bCs/>
        </w:rPr>
      </w:pPr>
      <w:r w:rsidRPr="002E112A">
        <w:rPr>
          <w:b/>
          <w:bCs/>
        </w:rPr>
        <w:t>I. POLÍTICA DE TRANSPARENCIA Y DERECHO DE ACCESO A LA INFORMACIÓN PÚBLICA</w:t>
      </w:r>
    </w:p>
    <w:p w14:paraId="16540DB5" w14:textId="77777777" w:rsidR="002E112A" w:rsidRPr="002E112A" w:rsidRDefault="002E112A" w:rsidP="002E112A">
      <w:pPr>
        <w:jc w:val="both"/>
      </w:pPr>
      <w:r w:rsidRPr="002E112A">
        <w:rPr>
          <w:b/>
          <w:bCs/>
        </w:rPr>
        <w:t>ANARGO 2002, S.L.</w:t>
      </w:r>
      <w:r w:rsidRPr="002E112A">
        <w:t>, como entidad privada perceptora de fondos públicos, asume el compromiso de cumplir con las obligaciones establecidas en la </w:t>
      </w:r>
      <w:r w:rsidRPr="002E112A">
        <w:rPr>
          <w:b/>
          <w:bCs/>
        </w:rPr>
        <w:t>Ley 19/2013</w:t>
      </w:r>
      <w:r w:rsidRPr="002E112A">
        <w:t> (estatal) y la </w:t>
      </w:r>
      <w:r w:rsidRPr="002E112A">
        <w:rPr>
          <w:b/>
          <w:bCs/>
        </w:rPr>
        <w:t>Ley 12/2014, de 26 de diciembre, de Transparencia y de Acceso a la Información Pública de Canarias</w:t>
      </w:r>
      <w:r w:rsidRPr="002E112A">
        <w:t>.</w:t>
      </w:r>
    </w:p>
    <w:p w14:paraId="319E8C3B" w14:textId="77777777" w:rsidR="002E112A" w:rsidRPr="002E112A" w:rsidRDefault="002E112A" w:rsidP="002E112A">
      <w:pPr>
        <w:jc w:val="both"/>
        <w:rPr>
          <w:b/>
          <w:bCs/>
        </w:rPr>
      </w:pPr>
      <w:r w:rsidRPr="002E112A">
        <w:rPr>
          <w:b/>
          <w:bCs/>
        </w:rPr>
        <w:t>A. Objeto y Alcance</w:t>
      </w:r>
    </w:p>
    <w:p w14:paraId="2A76851B" w14:textId="77777777" w:rsidR="002E112A" w:rsidRPr="002E112A" w:rsidRDefault="002E112A" w:rsidP="002E112A">
      <w:pPr>
        <w:jc w:val="both"/>
      </w:pPr>
      <w:r w:rsidRPr="002E112A">
        <w:t>La presente política tiene por objeto garantizar la máxima publicidad de la información relativa a la gestión de los fondos públicos, aplicando el </w:t>
      </w:r>
      <w:r w:rsidRPr="002E112A">
        <w:rPr>
          <w:b/>
          <w:bCs/>
        </w:rPr>
        <w:t>principio de proporcionalidad</w:t>
      </w:r>
      <w:r w:rsidRPr="002E112A">
        <w:t> a las siguientes áreas:</w:t>
      </w:r>
    </w:p>
    <w:p w14:paraId="1FDD3633" w14:textId="77777777" w:rsidR="002E112A" w:rsidRPr="002E112A" w:rsidRDefault="002E112A" w:rsidP="002E112A">
      <w:pPr>
        <w:numPr>
          <w:ilvl w:val="0"/>
          <w:numId w:val="1"/>
        </w:numPr>
        <w:jc w:val="both"/>
      </w:pPr>
      <w:r w:rsidRPr="002E112A">
        <w:t>Información Institucional y Organizativa.</w:t>
      </w:r>
    </w:p>
    <w:p w14:paraId="047510C2" w14:textId="77777777" w:rsidR="002E112A" w:rsidRPr="002E112A" w:rsidRDefault="002E112A" w:rsidP="002E112A">
      <w:pPr>
        <w:numPr>
          <w:ilvl w:val="0"/>
          <w:numId w:val="1"/>
        </w:numPr>
        <w:jc w:val="both"/>
      </w:pPr>
      <w:r w:rsidRPr="002E112A">
        <w:t>Información Económico-Financiera.</w:t>
      </w:r>
    </w:p>
    <w:p w14:paraId="1A1087DE" w14:textId="77777777" w:rsidR="002E112A" w:rsidRPr="002E112A" w:rsidRDefault="002E112A" w:rsidP="002E112A">
      <w:pPr>
        <w:numPr>
          <w:ilvl w:val="0"/>
          <w:numId w:val="1"/>
        </w:numPr>
        <w:jc w:val="both"/>
      </w:pPr>
      <w:r w:rsidRPr="002E112A">
        <w:t>Convenios, Contratos y Subvenciones.</w:t>
      </w:r>
    </w:p>
    <w:p w14:paraId="07391BA1" w14:textId="77777777" w:rsidR="002E112A" w:rsidRPr="002E112A" w:rsidRDefault="002E112A" w:rsidP="002E112A">
      <w:pPr>
        <w:jc w:val="both"/>
        <w:rPr>
          <w:b/>
          <w:bCs/>
        </w:rPr>
      </w:pPr>
      <w:r w:rsidRPr="002E112A">
        <w:rPr>
          <w:b/>
          <w:bCs/>
        </w:rPr>
        <w:t>B. Publicidad Activa</w:t>
      </w:r>
    </w:p>
    <w:p w14:paraId="34E5AA02" w14:textId="18E3E5F0" w:rsidR="002E112A" w:rsidRPr="002E112A" w:rsidRDefault="002E112A" w:rsidP="002E112A">
      <w:pPr>
        <w:jc w:val="both"/>
      </w:pPr>
      <w:r w:rsidRPr="002E112A">
        <w:t>Toda la información obligatoria se publica en el Portal de Transparencia, de manera </w:t>
      </w:r>
      <w:r w:rsidRPr="002E112A">
        <w:rPr>
          <w:b/>
          <w:bCs/>
        </w:rPr>
        <w:t>clara, estructurada y en formatos reutilizables</w:t>
      </w:r>
      <w:r w:rsidRPr="002E112A">
        <w:t> (</w:t>
      </w:r>
      <w:r>
        <w:t>WORD,</w:t>
      </w:r>
      <w:r w:rsidRPr="002E112A">
        <w:t xml:space="preserve"> XLSX</w:t>
      </w:r>
      <w:r w:rsidR="00AD6BBE">
        <w:t>, TXT</w:t>
      </w:r>
      <w:r w:rsidRPr="002E112A">
        <w:t>) siempre que sea posible.</w:t>
      </w:r>
    </w:p>
    <w:p w14:paraId="69B7E33E" w14:textId="77777777" w:rsidR="002E112A" w:rsidRPr="002E112A" w:rsidRDefault="002E112A" w:rsidP="002E112A">
      <w:pPr>
        <w:jc w:val="both"/>
        <w:rPr>
          <w:b/>
          <w:bCs/>
        </w:rPr>
      </w:pPr>
      <w:r w:rsidRPr="002E112A">
        <w:rPr>
          <w:b/>
          <w:bCs/>
        </w:rPr>
        <w:t>C. Derecho de Acceso a la Información Pública</w:t>
      </w:r>
    </w:p>
    <w:p w14:paraId="4E95BD87" w14:textId="77777777" w:rsidR="002E112A" w:rsidRPr="002E112A" w:rsidRDefault="002E112A" w:rsidP="002E112A">
      <w:pPr>
        <w:jc w:val="both"/>
      </w:pPr>
      <w:r w:rsidRPr="002E112A">
        <w:t>Cualquier ciudadano tiene derecho a solicitar información adicional sobre la actividad de la Sociedad en lo referente al uso y gestión de los fondos públicos.</w:t>
      </w:r>
    </w:p>
    <w:p w14:paraId="6194D57C" w14:textId="3BF3D251" w:rsidR="002E112A" w:rsidRPr="002E112A" w:rsidRDefault="002E112A" w:rsidP="002E112A">
      <w:pPr>
        <w:numPr>
          <w:ilvl w:val="0"/>
          <w:numId w:val="2"/>
        </w:numPr>
        <w:jc w:val="both"/>
      </w:pPr>
      <w:r w:rsidRPr="002E112A">
        <w:rPr>
          <w:b/>
          <w:bCs/>
        </w:rPr>
        <w:t>Vía de Solicitud:</w:t>
      </w:r>
      <w:r w:rsidRPr="002E112A">
        <w:t> La solicitud debe dirigirse a la siguiente dirección de correo electrónico, habilitada para este fin: </w:t>
      </w:r>
      <w:r>
        <w:rPr>
          <w:b/>
          <w:bCs/>
        </w:rPr>
        <w:t>(</w:t>
      </w:r>
      <w:r w:rsidRPr="002E112A">
        <w:rPr>
          <w:b/>
          <w:bCs/>
        </w:rPr>
        <w:t>DIRECCIÓN DE CORREO DE TRANSPARENCIA</w:t>
      </w:r>
      <w:r>
        <w:rPr>
          <w:b/>
          <w:bCs/>
        </w:rPr>
        <w:t>)</w:t>
      </w:r>
    </w:p>
    <w:p w14:paraId="25CED00A" w14:textId="77777777" w:rsidR="002E112A" w:rsidRPr="002E112A" w:rsidRDefault="002E112A" w:rsidP="002E112A">
      <w:pPr>
        <w:numPr>
          <w:ilvl w:val="0"/>
          <w:numId w:val="2"/>
        </w:numPr>
        <w:jc w:val="both"/>
      </w:pPr>
      <w:r w:rsidRPr="002E112A">
        <w:rPr>
          <w:b/>
          <w:bCs/>
        </w:rPr>
        <w:t>Contenido de la Solicitud:</w:t>
      </w:r>
      <w:r w:rsidRPr="002E112A">
        <w:t> La solicitud debe identificar al solicitante y detallar claramente la información requerida.</w:t>
      </w:r>
    </w:p>
    <w:p w14:paraId="0A0FC8E2" w14:textId="77777777" w:rsidR="002E112A" w:rsidRPr="002E112A" w:rsidRDefault="002E112A" w:rsidP="002E112A">
      <w:pPr>
        <w:numPr>
          <w:ilvl w:val="0"/>
          <w:numId w:val="2"/>
        </w:numPr>
        <w:jc w:val="both"/>
      </w:pPr>
      <w:r w:rsidRPr="002E112A">
        <w:rPr>
          <w:b/>
          <w:bCs/>
        </w:rPr>
        <w:t>Tratamiento:</w:t>
      </w:r>
      <w:r w:rsidRPr="002E112A">
        <w:t> La Sociedad tramitará las solicitudes conforme a los plazos y procedimientos establecidos en la Ley 12/2014 de Transparencia de Canarias.</w:t>
      </w:r>
    </w:p>
    <w:p w14:paraId="1A9A30E3" w14:textId="2EA5CEB8" w:rsidR="002E112A" w:rsidRPr="002E112A" w:rsidRDefault="002E112A" w:rsidP="002E112A">
      <w:pPr>
        <w:jc w:val="both"/>
      </w:pPr>
    </w:p>
    <w:p w14:paraId="28524371" w14:textId="77777777" w:rsidR="002E112A" w:rsidRPr="002E112A" w:rsidRDefault="002E112A" w:rsidP="002E112A">
      <w:pPr>
        <w:jc w:val="both"/>
        <w:rPr>
          <w:b/>
          <w:bCs/>
        </w:rPr>
      </w:pPr>
      <w:r w:rsidRPr="002E112A">
        <w:rPr>
          <w:b/>
          <w:bCs/>
        </w:rPr>
        <w:t>II. POLÍTICA DE PROTECCIÓN DE DATOS (RGPD Y LÍMITES DE LA TRANSPARENCIA)</w:t>
      </w:r>
    </w:p>
    <w:p w14:paraId="76F20AC2" w14:textId="77777777" w:rsidR="002E112A" w:rsidRPr="002E112A" w:rsidRDefault="002E112A" w:rsidP="002E112A">
      <w:pPr>
        <w:jc w:val="both"/>
      </w:pPr>
      <w:r w:rsidRPr="002E112A">
        <w:rPr>
          <w:b/>
          <w:bCs/>
        </w:rPr>
        <w:t>ANARGO 2002, S.L.</w:t>
      </w:r>
      <w:r w:rsidRPr="002E112A">
        <w:t> garantiza la protección de los datos personales de sus empleados, administradores, socios y terceros, en cumplimiento del </w:t>
      </w:r>
      <w:r w:rsidRPr="002E112A">
        <w:rPr>
          <w:b/>
          <w:bCs/>
        </w:rPr>
        <w:t>Reglamento General de Protección de Datos (RGPD) (UE) 2016/679</w:t>
      </w:r>
      <w:r w:rsidRPr="002E112A">
        <w:t> y la </w:t>
      </w:r>
      <w:r w:rsidRPr="002E112A">
        <w:rPr>
          <w:b/>
          <w:bCs/>
        </w:rPr>
        <w:t>Ley Orgánica 3/2018 (LOPDGDD)</w:t>
      </w:r>
      <w:r w:rsidRPr="002E112A">
        <w:t>.</w:t>
      </w:r>
    </w:p>
    <w:p w14:paraId="3E93A3F8" w14:textId="77777777" w:rsidR="002E112A" w:rsidRPr="002E112A" w:rsidRDefault="002E112A" w:rsidP="002E112A">
      <w:pPr>
        <w:jc w:val="both"/>
        <w:rPr>
          <w:b/>
          <w:bCs/>
        </w:rPr>
      </w:pPr>
      <w:r w:rsidRPr="002E112A">
        <w:rPr>
          <w:b/>
          <w:bCs/>
        </w:rPr>
        <w:t>A. Conciliación Transparencia y RGPD (Principio de Proporcionalidad)</w:t>
      </w:r>
    </w:p>
    <w:p w14:paraId="410645B9" w14:textId="77777777" w:rsidR="002E112A" w:rsidRPr="002E112A" w:rsidRDefault="002E112A" w:rsidP="002E112A">
      <w:pPr>
        <w:numPr>
          <w:ilvl w:val="0"/>
          <w:numId w:val="3"/>
        </w:numPr>
        <w:jc w:val="both"/>
      </w:pPr>
      <w:proofErr w:type="spellStart"/>
      <w:r w:rsidRPr="002E112A">
        <w:rPr>
          <w:b/>
          <w:bCs/>
        </w:rPr>
        <w:t>Anonimización</w:t>
      </w:r>
      <w:proofErr w:type="spellEnd"/>
      <w:r w:rsidRPr="002E112A">
        <w:rPr>
          <w:b/>
          <w:bCs/>
        </w:rPr>
        <w:t xml:space="preserve"> Obligatoria:</w:t>
      </w:r>
      <w:r w:rsidRPr="002E112A">
        <w:t> La información de publicidad activa (ej. Organigrama, Retribuciones) se publica de forma </w:t>
      </w:r>
      <w:r w:rsidRPr="002E112A">
        <w:rPr>
          <w:b/>
          <w:bCs/>
        </w:rPr>
        <w:t>anonimizada y agregada</w:t>
      </w:r>
      <w:r w:rsidRPr="002E112A">
        <w:t> para evitar la identificación de personas físicas (Administradores, Gerencia, Personal), dado el reducido número de miembros de la dirección de la empresa familiar.</w:t>
      </w:r>
    </w:p>
    <w:p w14:paraId="28ADA1E0" w14:textId="77777777" w:rsidR="002E112A" w:rsidRPr="002E112A" w:rsidRDefault="002E112A" w:rsidP="002E112A">
      <w:pPr>
        <w:numPr>
          <w:ilvl w:val="0"/>
          <w:numId w:val="3"/>
        </w:numPr>
        <w:jc w:val="both"/>
      </w:pPr>
      <w:r w:rsidRPr="002E112A">
        <w:rPr>
          <w:b/>
          <w:bCs/>
        </w:rPr>
        <w:t>Censura de Documentos:</w:t>
      </w:r>
      <w:r w:rsidRPr="002E112A">
        <w:t> En los documentos originales (Ej. Estatutos, Cuentas Anuales), se han </w:t>
      </w:r>
      <w:r w:rsidRPr="002E112A">
        <w:rPr>
          <w:b/>
          <w:bCs/>
        </w:rPr>
        <w:t>suprimido, tachado o anonimizado</w:t>
      </w:r>
      <w:r w:rsidRPr="002E112A">
        <w:t> los datos personales sensibles (DNI/NIF personales, firmas, cuentas bancarias y cifras retributivas individualizadas) en estricto cumplimiento del RGPD.</w:t>
      </w:r>
    </w:p>
    <w:p w14:paraId="2827D5C9" w14:textId="77777777" w:rsidR="002E112A" w:rsidRPr="002E112A" w:rsidRDefault="002E112A" w:rsidP="002E112A">
      <w:pPr>
        <w:numPr>
          <w:ilvl w:val="0"/>
          <w:numId w:val="3"/>
        </w:numPr>
        <w:jc w:val="both"/>
      </w:pPr>
      <w:r w:rsidRPr="002E112A">
        <w:rPr>
          <w:b/>
          <w:bCs/>
        </w:rPr>
        <w:t>Información de Administradores:</w:t>
      </w:r>
      <w:r w:rsidRPr="002E112A">
        <w:t> La publicación se limita al </w:t>
      </w:r>
      <w:r w:rsidRPr="002E112A">
        <w:rPr>
          <w:b/>
          <w:bCs/>
        </w:rPr>
        <w:t>cargo funcional</w:t>
      </w:r>
      <w:r w:rsidRPr="002E112A">
        <w:t> (sin nombres y apellidos) y la retribución se justifica mediante el marco legal aplicable y la </w:t>
      </w:r>
      <w:r w:rsidRPr="002E112A">
        <w:rPr>
          <w:b/>
          <w:bCs/>
        </w:rPr>
        <w:t>Declaración de Conformidad</w:t>
      </w:r>
      <w:r w:rsidRPr="002E112A">
        <w:t> por motivos de identificabilidad, aplicando la ley de protección de datos como límite legal a la publicidad.</w:t>
      </w:r>
    </w:p>
    <w:p w14:paraId="1B413778" w14:textId="77777777" w:rsidR="002E112A" w:rsidRPr="002E112A" w:rsidRDefault="002E112A" w:rsidP="002E112A">
      <w:pPr>
        <w:jc w:val="both"/>
        <w:rPr>
          <w:b/>
          <w:bCs/>
        </w:rPr>
      </w:pPr>
      <w:r w:rsidRPr="002E112A">
        <w:rPr>
          <w:b/>
          <w:bCs/>
        </w:rPr>
        <w:t>B. Derechos del Interesado (Derechos ARSULIPO)</w:t>
      </w:r>
    </w:p>
    <w:p w14:paraId="2FF9B9F5" w14:textId="77777777" w:rsidR="002E112A" w:rsidRPr="002E112A" w:rsidRDefault="002E112A" w:rsidP="002E112A">
      <w:pPr>
        <w:jc w:val="both"/>
      </w:pPr>
      <w:r w:rsidRPr="002E112A">
        <w:t>Cualquier persona puede ejercer sus derechos de </w:t>
      </w:r>
      <w:r w:rsidRPr="002E112A">
        <w:rPr>
          <w:b/>
          <w:bCs/>
        </w:rPr>
        <w:t>Acceso, Rectificación, Supresión, Limitación, Portabilidad y Oposición</w:t>
      </w:r>
      <w:r w:rsidRPr="002E112A">
        <w:t> (ARSULIPO) sobre sus datos personales tratados por la Sociedad, dirigiendo una solicitud por escrito a la Sociedad en su domicilio social o mediante el correo electrónico de transparencia.</w:t>
      </w:r>
    </w:p>
    <w:p w14:paraId="1A5FAACC" w14:textId="2DDF8CD1" w:rsidR="002E112A" w:rsidRPr="002E112A" w:rsidRDefault="002E112A" w:rsidP="002E112A"/>
    <w:p w14:paraId="63280FD3" w14:textId="5A9FBF79" w:rsidR="002E112A" w:rsidRPr="002E112A" w:rsidRDefault="002E112A" w:rsidP="002E112A">
      <w:r w:rsidRPr="002E112A">
        <w:rPr>
          <w:b/>
          <w:bCs/>
        </w:rPr>
        <w:t>Fecha de Aprobación:</w:t>
      </w:r>
      <w:r w:rsidRPr="002E112A">
        <w:t> </w:t>
      </w:r>
      <w:r>
        <w:t>13 de noviembre de 2023</w:t>
      </w:r>
      <w:r w:rsidRPr="002E112A">
        <w:t xml:space="preserve"> </w:t>
      </w:r>
      <w:r w:rsidRPr="002E112A">
        <w:br/>
      </w:r>
      <w:r w:rsidRPr="002E112A">
        <w:rPr>
          <w:b/>
          <w:bCs/>
        </w:rPr>
        <w:t>Fecha de Última Revisión:</w:t>
      </w:r>
      <w:r w:rsidRPr="002E112A">
        <w:t> </w:t>
      </w:r>
      <w:r>
        <w:t>1</w:t>
      </w:r>
      <w:r w:rsidR="00AD6BBE">
        <w:t>9</w:t>
      </w:r>
      <w:r>
        <w:t xml:space="preserve"> de noviembre de 2025</w:t>
      </w:r>
    </w:p>
    <w:p w14:paraId="16AF01D8" w14:textId="77777777" w:rsidR="00216A4D" w:rsidRDefault="00216A4D"/>
    <w:sectPr w:rsidR="00216A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1989"/>
    <w:multiLevelType w:val="multilevel"/>
    <w:tmpl w:val="AD30A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0562B3"/>
    <w:multiLevelType w:val="multilevel"/>
    <w:tmpl w:val="4CCA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F52666"/>
    <w:multiLevelType w:val="multilevel"/>
    <w:tmpl w:val="8414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025682">
    <w:abstractNumId w:val="0"/>
  </w:num>
  <w:num w:numId="2" w16cid:durableId="1759935502">
    <w:abstractNumId w:val="1"/>
  </w:num>
  <w:num w:numId="3" w16cid:durableId="51052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2A"/>
    <w:rsid w:val="00064F9F"/>
    <w:rsid w:val="00216A4D"/>
    <w:rsid w:val="002E112A"/>
    <w:rsid w:val="005E1CBA"/>
    <w:rsid w:val="00961EEE"/>
    <w:rsid w:val="00AD6BBE"/>
    <w:rsid w:val="00C7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CB6F"/>
  <w15:chartTrackingRefBased/>
  <w15:docId w15:val="{613657C8-16A3-46EE-AA74-2EFFE32F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1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1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1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1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1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1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1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1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1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1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1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1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11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11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11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11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11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11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1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1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1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1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1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11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11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11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1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11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112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E112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1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2886</Characters>
  <Application>Microsoft Office Word</Application>
  <DocSecurity>0</DocSecurity>
  <Lines>115</Lines>
  <Paragraphs>39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MEDINA</dc:creator>
  <cp:keywords/>
  <dc:description/>
  <cp:lastModifiedBy>ANTONIO MEDINA</cp:lastModifiedBy>
  <cp:revision>2</cp:revision>
  <dcterms:created xsi:type="dcterms:W3CDTF">2025-11-13T09:46:00Z</dcterms:created>
  <dcterms:modified xsi:type="dcterms:W3CDTF">2025-11-19T10:13:00Z</dcterms:modified>
</cp:coreProperties>
</file>